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8D892" w14:textId="0AC1AB8E" w:rsidR="003C3023" w:rsidRPr="00F4788C" w:rsidRDefault="00F4788C" w:rsidP="00F4788C">
      <w:pPr>
        <w:jc w:val="center"/>
        <w:rPr>
          <w:rFonts w:ascii="Filson Pro Light" w:hAnsi="Filson Pro Light"/>
          <w:b/>
          <w:bCs/>
          <w:sz w:val="24"/>
          <w:szCs w:val="24"/>
        </w:rPr>
      </w:pPr>
      <w:r w:rsidRPr="00F4788C">
        <w:rPr>
          <w:rFonts w:ascii="Filson Pro Light" w:hAnsi="Filson Pro Light"/>
          <w:b/>
          <w:bCs/>
          <w:sz w:val="24"/>
          <w:szCs w:val="24"/>
        </w:rPr>
        <w:t>Budget template</w:t>
      </w:r>
    </w:p>
    <w:p w14:paraId="1AB0238A" w14:textId="77777777" w:rsidR="00F4788C" w:rsidRPr="00F56006" w:rsidRDefault="00F4788C" w:rsidP="00F4788C">
      <w:pPr>
        <w:jc w:val="both"/>
        <w:rPr>
          <w:rFonts w:ascii="Filson Pro Light" w:hAnsi="Filson Pro Light"/>
          <w:sz w:val="24"/>
          <w:szCs w:val="24"/>
        </w:rPr>
      </w:pPr>
      <w:r w:rsidRPr="00F56006">
        <w:rPr>
          <w:rFonts w:ascii="Filson Pro Light" w:hAnsi="Filson Pro Light"/>
          <w:sz w:val="24"/>
          <w:szCs w:val="24"/>
        </w:rPr>
        <w:t>A budget helps you understand the full cost of your project, plan effectively, and show funders how money will be used. It’s a vital tool for managing resources, demonstrating accountability, and ensuring your project can be delivered sustainably.</w:t>
      </w:r>
    </w:p>
    <w:p w14:paraId="72501D40" w14:textId="77777777" w:rsidR="00F4788C" w:rsidRPr="00F56006" w:rsidRDefault="00F4788C" w:rsidP="00F4788C">
      <w:pPr>
        <w:jc w:val="both"/>
        <w:rPr>
          <w:rFonts w:ascii="Filson Pro Light" w:hAnsi="Filson Pro Light"/>
          <w:sz w:val="24"/>
          <w:szCs w:val="24"/>
        </w:rPr>
      </w:pPr>
      <w:r w:rsidRPr="00F56006">
        <w:rPr>
          <w:rFonts w:ascii="Filson Pro Light" w:hAnsi="Filson Pro Light"/>
          <w:sz w:val="24"/>
          <w:szCs w:val="24"/>
        </w:rPr>
        <w:t>Budgets cover capital costs (one-off items such as equipment or building work) and ongoing costs (regular expenses like staff, materials, or running costs). Full cost recovery allows you to include a fair proportion of central or shared costs, for example management time or office overheads, but this should usually not exceed 5% of the total project costs.</w:t>
      </w:r>
    </w:p>
    <w:p w14:paraId="067F2254" w14:textId="77777777" w:rsidR="00F4788C" w:rsidRPr="00F56006" w:rsidRDefault="00F4788C" w:rsidP="00F4788C">
      <w:pPr>
        <w:jc w:val="both"/>
        <w:rPr>
          <w:rFonts w:ascii="Filson Pro Light" w:hAnsi="Filson Pro Light"/>
          <w:sz w:val="24"/>
          <w:szCs w:val="24"/>
        </w:rPr>
      </w:pPr>
      <w:r w:rsidRPr="00F56006">
        <w:rPr>
          <w:rFonts w:ascii="Filson Pro Light" w:hAnsi="Filson Pro Light"/>
          <w:sz w:val="24"/>
          <w:szCs w:val="24"/>
        </w:rPr>
        <w:t>Planning over three years gives funders a clear picture of sustainability, helps anticipate future needs, and demonstrates that your project can deliver long-term impact.</w:t>
      </w:r>
    </w:p>
    <w:p w14:paraId="6745F491" w14:textId="3F5F5992" w:rsidR="00F4788C" w:rsidRDefault="00F4788C" w:rsidP="00F4788C">
      <w:pPr>
        <w:jc w:val="both"/>
        <w:rPr>
          <w:rFonts w:ascii="Filson Pro Light" w:hAnsi="Filson Pro Light"/>
          <w:sz w:val="24"/>
          <w:szCs w:val="24"/>
        </w:rPr>
      </w:pPr>
      <w:r w:rsidRPr="00F56006">
        <w:rPr>
          <w:rFonts w:ascii="Filson Pro Light" w:hAnsi="Filson Pro Light"/>
          <w:sz w:val="24"/>
          <w:szCs w:val="24"/>
        </w:rPr>
        <w:t>It’s also important to show funders how any remaining funding gap will be covered. You should explain where the money will come from (whether from other grants, donations, earned income, or your own resources) so funders can see that the project is realistic and financially sustainable.</w:t>
      </w:r>
    </w:p>
    <w:p w14:paraId="2A42C0A6" w14:textId="77777777" w:rsidR="00BB0E1A" w:rsidRPr="00F56006" w:rsidRDefault="00BB0E1A" w:rsidP="00F4788C">
      <w:pPr>
        <w:jc w:val="both"/>
        <w:rPr>
          <w:rFonts w:ascii="Filson Pro Light" w:hAnsi="Filson Pro Light"/>
          <w:sz w:val="24"/>
          <w:szCs w:val="24"/>
        </w:rPr>
      </w:pPr>
    </w:p>
    <w:tbl>
      <w:tblPr>
        <w:tblStyle w:val="TableGrid"/>
        <w:tblW w:w="9067" w:type="dxa"/>
        <w:tblLook w:val="04A0" w:firstRow="1" w:lastRow="0" w:firstColumn="1" w:lastColumn="0" w:noHBand="0" w:noVBand="1"/>
      </w:tblPr>
      <w:tblGrid>
        <w:gridCol w:w="3964"/>
        <w:gridCol w:w="1087"/>
        <w:gridCol w:w="1087"/>
        <w:gridCol w:w="1087"/>
        <w:gridCol w:w="1842"/>
      </w:tblGrid>
      <w:tr w:rsidR="00F4788C" w:rsidRPr="00F4788C" w14:paraId="0883E804" w14:textId="77777777" w:rsidTr="00F4788C">
        <w:tc>
          <w:tcPr>
            <w:tcW w:w="3964" w:type="dxa"/>
            <w:hideMark/>
          </w:tcPr>
          <w:p w14:paraId="120B5AE7" w14:textId="77777777" w:rsidR="00F4788C" w:rsidRPr="00F4788C" w:rsidRDefault="00F4788C" w:rsidP="00F4788C">
            <w:pPr>
              <w:spacing w:line="276" w:lineRule="auto"/>
              <w:jc w:val="center"/>
              <w:rPr>
                <w:rFonts w:ascii="Filson Pro Light" w:hAnsi="Filson Pro Light"/>
                <w:b/>
                <w:bCs/>
                <w:sz w:val="24"/>
                <w:szCs w:val="24"/>
              </w:rPr>
            </w:pPr>
            <w:r w:rsidRPr="00F4788C">
              <w:rPr>
                <w:rFonts w:ascii="Filson Pro Light" w:hAnsi="Filson Pro Light"/>
                <w:b/>
                <w:bCs/>
                <w:sz w:val="24"/>
                <w:szCs w:val="24"/>
              </w:rPr>
              <w:t>Budget Item</w:t>
            </w:r>
          </w:p>
        </w:tc>
        <w:tc>
          <w:tcPr>
            <w:tcW w:w="1087" w:type="dxa"/>
            <w:hideMark/>
          </w:tcPr>
          <w:p w14:paraId="58AB0531" w14:textId="77777777" w:rsidR="00F4788C" w:rsidRPr="00F4788C" w:rsidRDefault="00F4788C" w:rsidP="00F4788C">
            <w:pPr>
              <w:spacing w:line="276" w:lineRule="auto"/>
              <w:jc w:val="center"/>
              <w:rPr>
                <w:rFonts w:ascii="Filson Pro Light" w:hAnsi="Filson Pro Light"/>
                <w:b/>
                <w:bCs/>
                <w:sz w:val="24"/>
                <w:szCs w:val="24"/>
              </w:rPr>
            </w:pPr>
            <w:r w:rsidRPr="00F4788C">
              <w:rPr>
                <w:rFonts w:ascii="Filson Pro Light" w:hAnsi="Filson Pro Light"/>
                <w:b/>
                <w:bCs/>
                <w:sz w:val="24"/>
                <w:szCs w:val="24"/>
              </w:rPr>
              <w:t>Year 1</w:t>
            </w:r>
          </w:p>
        </w:tc>
        <w:tc>
          <w:tcPr>
            <w:tcW w:w="1087" w:type="dxa"/>
            <w:hideMark/>
          </w:tcPr>
          <w:p w14:paraId="33F30843" w14:textId="77777777" w:rsidR="00F4788C" w:rsidRPr="00F4788C" w:rsidRDefault="00F4788C" w:rsidP="00F4788C">
            <w:pPr>
              <w:spacing w:line="276" w:lineRule="auto"/>
              <w:jc w:val="center"/>
              <w:rPr>
                <w:rFonts w:ascii="Filson Pro Light" w:hAnsi="Filson Pro Light"/>
                <w:b/>
                <w:bCs/>
                <w:sz w:val="24"/>
                <w:szCs w:val="24"/>
              </w:rPr>
            </w:pPr>
            <w:r w:rsidRPr="00F4788C">
              <w:rPr>
                <w:rFonts w:ascii="Filson Pro Light" w:hAnsi="Filson Pro Light"/>
                <w:b/>
                <w:bCs/>
                <w:sz w:val="24"/>
                <w:szCs w:val="24"/>
              </w:rPr>
              <w:t>Year 2</w:t>
            </w:r>
          </w:p>
        </w:tc>
        <w:tc>
          <w:tcPr>
            <w:tcW w:w="1087" w:type="dxa"/>
            <w:hideMark/>
          </w:tcPr>
          <w:p w14:paraId="0D90B58E" w14:textId="77777777" w:rsidR="00F4788C" w:rsidRPr="00F4788C" w:rsidRDefault="00F4788C" w:rsidP="00F4788C">
            <w:pPr>
              <w:spacing w:line="259" w:lineRule="auto"/>
              <w:jc w:val="center"/>
              <w:rPr>
                <w:rFonts w:ascii="Filson Pro Light" w:hAnsi="Filson Pro Light"/>
                <w:b/>
                <w:bCs/>
                <w:sz w:val="24"/>
                <w:szCs w:val="24"/>
              </w:rPr>
            </w:pPr>
            <w:r w:rsidRPr="00F4788C">
              <w:rPr>
                <w:rFonts w:ascii="Filson Pro Light" w:hAnsi="Filson Pro Light"/>
                <w:b/>
                <w:bCs/>
                <w:sz w:val="24"/>
                <w:szCs w:val="24"/>
              </w:rPr>
              <w:t>Year 3</w:t>
            </w:r>
          </w:p>
        </w:tc>
        <w:tc>
          <w:tcPr>
            <w:tcW w:w="1842" w:type="dxa"/>
            <w:hideMark/>
          </w:tcPr>
          <w:p w14:paraId="0391B971" w14:textId="77777777" w:rsidR="00F4788C" w:rsidRPr="00F4788C" w:rsidRDefault="00F4788C" w:rsidP="00F4788C">
            <w:pPr>
              <w:spacing w:line="259" w:lineRule="auto"/>
              <w:jc w:val="center"/>
              <w:rPr>
                <w:rFonts w:ascii="Filson Pro Light" w:hAnsi="Filson Pro Light"/>
                <w:b/>
                <w:bCs/>
                <w:sz w:val="24"/>
                <w:szCs w:val="24"/>
              </w:rPr>
            </w:pPr>
            <w:r w:rsidRPr="00F4788C">
              <w:rPr>
                <w:rFonts w:ascii="Filson Pro Light" w:hAnsi="Filson Pro Light"/>
                <w:b/>
                <w:bCs/>
                <w:sz w:val="24"/>
                <w:szCs w:val="24"/>
              </w:rPr>
              <w:t>Total</w:t>
            </w:r>
          </w:p>
        </w:tc>
      </w:tr>
      <w:tr w:rsidR="00F4788C" w:rsidRPr="00F4788C" w14:paraId="72C8E668" w14:textId="77777777" w:rsidTr="00F4788C">
        <w:tc>
          <w:tcPr>
            <w:tcW w:w="3964" w:type="dxa"/>
            <w:hideMark/>
          </w:tcPr>
          <w:p w14:paraId="47688B43" w14:textId="77777777" w:rsidR="00F4788C" w:rsidRPr="00BB0E1A" w:rsidRDefault="00F4788C" w:rsidP="00F4788C">
            <w:pPr>
              <w:spacing w:line="276" w:lineRule="auto"/>
              <w:rPr>
                <w:rFonts w:ascii="Filson Pro Light" w:hAnsi="Filson Pro Light"/>
                <w:sz w:val="24"/>
                <w:szCs w:val="24"/>
              </w:rPr>
            </w:pPr>
            <w:r w:rsidRPr="00BB0E1A">
              <w:rPr>
                <w:rFonts w:ascii="Filson Pro Light" w:hAnsi="Filson Pro Light"/>
                <w:b/>
                <w:bCs/>
                <w:sz w:val="24"/>
                <w:szCs w:val="24"/>
              </w:rPr>
              <w:t>Direct Project Costs</w:t>
            </w:r>
          </w:p>
        </w:tc>
        <w:tc>
          <w:tcPr>
            <w:tcW w:w="1087" w:type="dxa"/>
            <w:hideMark/>
          </w:tcPr>
          <w:p w14:paraId="10B370D2" w14:textId="77777777" w:rsidR="00F4788C" w:rsidRPr="00F4788C" w:rsidRDefault="00F4788C" w:rsidP="00F4788C">
            <w:pPr>
              <w:spacing w:line="276" w:lineRule="auto"/>
              <w:rPr>
                <w:rFonts w:ascii="Filson Pro Light" w:hAnsi="Filson Pro Light"/>
                <w:sz w:val="24"/>
                <w:szCs w:val="24"/>
                <w:u w:val="single"/>
              </w:rPr>
            </w:pPr>
          </w:p>
        </w:tc>
        <w:tc>
          <w:tcPr>
            <w:tcW w:w="1087" w:type="dxa"/>
            <w:hideMark/>
          </w:tcPr>
          <w:p w14:paraId="4EFBD5D8" w14:textId="77777777" w:rsidR="00F4788C" w:rsidRPr="00F4788C" w:rsidRDefault="00F4788C" w:rsidP="00F4788C">
            <w:pPr>
              <w:spacing w:line="276" w:lineRule="auto"/>
              <w:rPr>
                <w:rFonts w:ascii="Filson Pro Light" w:hAnsi="Filson Pro Light"/>
                <w:sz w:val="24"/>
                <w:szCs w:val="24"/>
                <w:u w:val="single"/>
              </w:rPr>
            </w:pPr>
          </w:p>
        </w:tc>
        <w:tc>
          <w:tcPr>
            <w:tcW w:w="1087" w:type="dxa"/>
            <w:hideMark/>
          </w:tcPr>
          <w:p w14:paraId="2E47AA18" w14:textId="77777777" w:rsidR="00F4788C" w:rsidRPr="00F4788C" w:rsidRDefault="00F4788C" w:rsidP="00F4788C">
            <w:pPr>
              <w:spacing w:line="259" w:lineRule="auto"/>
              <w:rPr>
                <w:rFonts w:ascii="Filson Pro Light" w:hAnsi="Filson Pro Light"/>
                <w:sz w:val="24"/>
                <w:szCs w:val="24"/>
                <w:u w:val="single"/>
              </w:rPr>
            </w:pPr>
          </w:p>
        </w:tc>
        <w:tc>
          <w:tcPr>
            <w:tcW w:w="1842" w:type="dxa"/>
            <w:hideMark/>
          </w:tcPr>
          <w:p w14:paraId="0E552068" w14:textId="77777777" w:rsidR="00F4788C" w:rsidRPr="00F4788C" w:rsidRDefault="00F4788C" w:rsidP="00F4788C">
            <w:pPr>
              <w:spacing w:line="259" w:lineRule="auto"/>
              <w:rPr>
                <w:rFonts w:ascii="Filson Pro Light" w:hAnsi="Filson Pro Light"/>
                <w:sz w:val="24"/>
                <w:szCs w:val="24"/>
                <w:u w:val="single"/>
              </w:rPr>
            </w:pPr>
          </w:p>
        </w:tc>
      </w:tr>
      <w:tr w:rsidR="00F4788C" w:rsidRPr="00F4788C" w14:paraId="212CE9D3" w14:textId="77777777" w:rsidTr="00F4788C">
        <w:trPr>
          <w:trHeight w:val="281"/>
        </w:trPr>
        <w:tc>
          <w:tcPr>
            <w:tcW w:w="3964" w:type="dxa"/>
            <w:hideMark/>
          </w:tcPr>
          <w:p w14:paraId="203C1F91" w14:textId="77777777"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Staffing (project delivery)</w:t>
            </w:r>
          </w:p>
        </w:tc>
        <w:tc>
          <w:tcPr>
            <w:tcW w:w="1087" w:type="dxa"/>
            <w:hideMark/>
          </w:tcPr>
          <w:p w14:paraId="3D93B3D9"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6667722F"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2994538F"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3A5670AA" w14:textId="77777777" w:rsidR="00F4788C" w:rsidRPr="00F4788C" w:rsidRDefault="00F4788C" w:rsidP="00F4788C">
            <w:pPr>
              <w:spacing w:line="259" w:lineRule="auto"/>
              <w:rPr>
                <w:rFonts w:ascii="Filson Pro Light" w:hAnsi="Filson Pro Light"/>
                <w:sz w:val="24"/>
                <w:szCs w:val="24"/>
              </w:rPr>
            </w:pPr>
          </w:p>
        </w:tc>
      </w:tr>
      <w:tr w:rsidR="00F4788C" w:rsidRPr="00F4788C" w14:paraId="62BF7D0E" w14:textId="77777777" w:rsidTr="00F4788C">
        <w:tc>
          <w:tcPr>
            <w:tcW w:w="3964" w:type="dxa"/>
            <w:hideMark/>
          </w:tcPr>
          <w:p w14:paraId="531302BE" w14:textId="65BD0CF5"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 xml:space="preserve">Activities / </w:t>
            </w:r>
            <w:r>
              <w:rPr>
                <w:rFonts w:ascii="Filson Pro Light" w:hAnsi="Filson Pro Light"/>
                <w:sz w:val="24"/>
                <w:szCs w:val="24"/>
              </w:rPr>
              <w:t>p</w:t>
            </w:r>
            <w:r w:rsidRPr="00F4788C">
              <w:rPr>
                <w:rFonts w:ascii="Filson Pro Light" w:hAnsi="Filson Pro Light"/>
                <w:sz w:val="24"/>
                <w:szCs w:val="24"/>
              </w:rPr>
              <w:t xml:space="preserve">rogramme </w:t>
            </w:r>
            <w:r>
              <w:rPr>
                <w:rFonts w:ascii="Filson Pro Light" w:hAnsi="Filson Pro Light"/>
                <w:sz w:val="24"/>
                <w:szCs w:val="24"/>
              </w:rPr>
              <w:t>c</w:t>
            </w:r>
            <w:r w:rsidRPr="00F4788C">
              <w:rPr>
                <w:rFonts w:ascii="Filson Pro Light" w:hAnsi="Filson Pro Light"/>
                <w:sz w:val="24"/>
                <w:szCs w:val="24"/>
              </w:rPr>
              <w:t>osts</w:t>
            </w:r>
          </w:p>
        </w:tc>
        <w:tc>
          <w:tcPr>
            <w:tcW w:w="1087" w:type="dxa"/>
            <w:hideMark/>
          </w:tcPr>
          <w:p w14:paraId="1B5D0A9E"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5B6D0FD6"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020566AD"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2440BDD6" w14:textId="77777777" w:rsidR="00F4788C" w:rsidRPr="00F4788C" w:rsidRDefault="00F4788C" w:rsidP="00F4788C">
            <w:pPr>
              <w:spacing w:line="259" w:lineRule="auto"/>
              <w:rPr>
                <w:rFonts w:ascii="Filson Pro Light" w:hAnsi="Filson Pro Light"/>
                <w:sz w:val="24"/>
                <w:szCs w:val="24"/>
              </w:rPr>
            </w:pPr>
          </w:p>
        </w:tc>
      </w:tr>
      <w:tr w:rsidR="00F4788C" w:rsidRPr="00F4788C" w14:paraId="41D926A6" w14:textId="77777777" w:rsidTr="00F4788C">
        <w:tc>
          <w:tcPr>
            <w:tcW w:w="3964" w:type="dxa"/>
            <w:hideMark/>
          </w:tcPr>
          <w:p w14:paraId="672D6969" w14:textId="494A51D1"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 xml:space="preserve">Resources / </w:t>
            </w:r>
            <w:r>
              <w:rPr>
                <w:rFonts w:ascii="Filson Pro Light" w:hAnsi="Filson Pro Light"/>
                <w:sz w:val="24"/>
                <w:szCs w:val="24"/>
              </w:rPr>
              <w:t>m</w:t>
            </w:r>
            <w:r w:rsidRPr="00F4788C">
              <w:rPr>
                <w:rFonts w:ascii="Filson Pro Light" w:hAnsi="Filson Pro Light"/>
                <w:sz w:val="24"/>
                <w:szCs w:val="24"/>
              </w:rPr>
              <w:t>aterials</w:t>
            </w:r>
          </w:p>
        </w:tc>
        <w:tc>
          <w:tcPr>
            <w:tcW w:w="1087" w:type="dxa"/>
            <w:hideMark/>
          </w:tcPr>
          <w:p w14:paraId="5431CD7D"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15A52747"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7BE093B9"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7190249A" w14:textId="77777777" w:rsidR="00F4788C" w:rsidRPr="00F4788C" w:rsidRDefault="00F4788C" w:rsidP="00F4788C">
            <w:pPr>
              <w:spacing w:line="259" w:lineRule="auto"/>
              <w:rPr>
                <w:rFonts w:ascii="Filson Pro Light" w:hAnsi="Filson Pro Light"/>
                <w:sz w:val="24"/>
                <w:szCs w:val="24"/>
              </w:rPr>
            </w:pPr>
          </w:p>
        </w:tc>
      </w:tr>
      <w:tr w:rsidR="00F4788C" w:rsidRPr="00F4788C" w14:paraId="47727DAA" w14:textId="77777777" w:rsidTr="00F4788C">
        <w:tc>
          <w:tcPr>
            <w:tcW w:w="3964" w:type="dxa"/>
            <w:hideMark/>
          </w:tcPr>
          <w:p w14:paraId="42AC8E23" w14:textId="4E3F3CF7"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 xml:space="preserve">Venue / </w:t>
            </w:r>
            <w:r>
              <w:rPr>
                <w:rFonts w:ascii="Filson Pro Light" w:hAnsi="Filson Pro Light"/>
                <w:sz w:val="24"/>
                <w:szCs w:val="24"/>
              </w:rPr>
              <w:t>r</w:t>
            </w:r>
            <w:r w:rsidRPr="00F4788C">
              <w:rPr>
                <w:rFonts w:ascii="Filson Pro Light" w:hAnsi="Filson Pro Light"/>
                <w:sz w:val="24"/>
                <w:szCs w:val="24"/>
              </w:rPr>
              <w:t xml:space="preserve">oom </w:t>
            </w:r>
            <w:r>
              <w:rPr>
                <w:rFonts w:ascii="Filson Pro Light" w:hAnsi="Filson Pro Light"/>
                <w:sz w:val="24"/>
                <w:szCs w:val="24"/>
              </w:rPr>
              <w:t>h</w:t>
            </w:r>
            <w:r w:rsidRPr="00F4788C">
              <w:rPr>
                <w:rFonts w:ascii="Filson Pro Light" w:hAnsi="Filson Pro Light"/>
                <w:sz w:val="24"/>
                <w:szCs w:val="24"/>
              </w:rPr>
              <w:t>ire</w:t>
            </w:r>
          </w:p>
        </w:tc>
        <w:tc>
          <w:tcPr>
            <w:tcW w:w="1087" w:type="dxa"/>
            <w:hideMark/>
          </w:tcPr>
          <w:p w14:paraId="70D5BAC4"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526ADA2D"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6840DC9E"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1B5C854C" w14:textId="77777777" w:rsidR="00F4788C" w:rsidRPr="00F4788C" w:rsidRDefault="00F4788C" w:rsidP="00F4788C">
            <w:pPr>
              <w:spacing w:line="259" w:lineRule="auto"/>
              <w:rPr>
                <w:rFonts w:ascii="Filson Pro Light" w:hAnsi="Filson Pro Light"/>
                <w:sz w:val="24"/>
                <w:szCs w:val="24"/>
              </w:rPr>
            </w:pPr>
          </w:p>
        </w:tc>
      </w:tr>
      <w:tr w:rsidR="00F4788C" w:rsidRPr="00F4788C" w14:paraId="2D573EE1" w14:textId="77777777" w:rsidTr="00F4788C">
        <w:tc>
          <w:tcPr>
            <w:tcW w:w="3964" w:type="dxa"/>
            <w:hideMark/>
          </w:tcPr>
          <w:p w14:paraId="0E4BC06C" w14:textId="461937D1"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 xml:space="preserve">Travel </w:t>
            </w:r>
            <w:r>
              <w:rPr>
                <w:rFonts w:ascii="Filson Pro Light" w:hAnsi="Filson Pro Light"/>
                <w:sz w:val="24"/>
                <w:szCs w:val="24"/>
              </w:rPr>
              <w:t>e</w:t>
            </w:r>
            <w:r w:rsidRPr="00F4788C">
              <w:rPr>
                <w:rFonts w:ascii="Filson Pro Light" w:hAnsi="Filson Pro Light"/>
                <w:sz w:val="24"/>
                <w:szCs w:val="24"/>
              </w:rPr>
              <w:t>xpenses</w:t>
            </w:r>
          </w:p>
        </w:tc>
        <w:tc>
          <w:tcPr>
            <w:tcW w:w="1087" w:type="dxa"/>
            <w:hideMark/>
          </w:tcPr>
          <w:p w14:paraId="0B21A4A9"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24B6AE6E"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0F4E6CEF"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4EB5BE6D" w14:textId="77777777" w:rsidR="00F4788C" w:rsidRPr="00F4788C" w:rsidRDefault="00F4788C" w:rsidP="00F4788C">
            <w:pPr>
              <w:spacing w:line="259" w:lineRule="auto"/>
              <w:rPr>
                <w:rFonts w:ascii="Filson Pro Light" w:hAnsi="Filson Pro Light"/>
                <w:sz w:val="24"/>
                <w:szCs w:val="24"/>
              </w:rPr>
            </w:pPr>
          </w:p>
        </w:tc>
      </w:tr>
      <w:tr w:rsidR="00F4788C" w:rsidRPr="00F4788C" w14:paraId="0C28D3A6" w14:textId="77777777" w:rsidTr="00F4788C">
        <w:tc>
          <w:tcPr>
            <w:tcW w:w="3964" w:type="dxa"/>
            <w:hideMark/>
          </w:tcPr>
          <w:p w14:paraId="07140B11" w14:textId="5950852F" w:rsidR="00F4788C" w:rsidRPr="00F4788C" w:rsidRDefault="00F4788C" w:rsidP="00F4788C">
            <w:pPr>
              <w:spacing w:line="276" w:lineRule="auto"/>
              <w:jc w:val="right"/>
              <w:rPr>
                <w:rFonts w:ascii="Filson Pro Light" w:hAnsi="Filson Pro Light"/>
                <w:sz w:val="24"/>
                <w:szCs w:val="24"/>
              </w:rPr>
            </w:pPr>
            <w:r w:rsidRPr="00F4788C">
              <w:rPr>
                <w:rFonts w:ascii="Filson Pro Light" w:hAnsi="Filson Pro Light"/>
                <w:b/>
                <w:bCs/>
                <w:sz w:val="24"/>
                <w:szCs w:val="24"/>
              </w:rPr>
              <w:t xml:space="preserve">Subtotal </w:t>
            </w:r>
            <w:r>
              <w:rPr>
                <w:rFonts w:ascii="Filson Pro Light" w:hAnsi="Filson Pro Light"/>
                <w:b/>
                <w:bCs/>
                <w:sz w:val="24"/>
                <w:szCs w:val="24"/>
              </w:rPr>
              <w:t>d</w:t>
            </w:r>
            <w:r w:rsidRPr="00F4788C">
              <w:rPr>
                <w:rFonts w:ascii="Filson Pro Light" w:hAnsi="Filson Pro Light"/>
                <w:b/>
                <w:bCs/>
                <w:sz w:val="24"/>
                <w:szCs w:val="24"/>
              </w:rPr>
              <w:t xml:space="preserve">irect </w:t>
            </w:r>
            <w:r>
              <w:rPr>
                <w:rFonts w:ascii="Filson Pro Light" w:hAnsi="Filson Pro Light"/>
                <w:b/>
                <w:bCs/>
                <w:sz w:val="24"/>
                <w:szCs w:val="24"/>
              </w:rPr>
              <w:t>c</w:t>
            </w:r>
            <w:r w:rsidRPr="00F4788C">
              <w:rPr>
                <w:rFonts w:ascii="Filson Pro Light" w:hAnsi="Filson Pro Light"/>
                <w:b/>
                <w:bCs/>
                <w:sz w:val="24"/>
                <w:szCs w:val="24"/>
              </w:rPr>
              <w:t>osts</w:t>
            </w:r>
          </w:p>
        </w:tc>
        <w:tc>
          <w:tcPr>
            <w:tcW w:w="1087" w:type="dxa"/>
            <w:hideMark/>
          </w:tcPr>
          <w:p w14:paraId="26F95009"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45804056"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6430FFA0"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46CB9BE7" w14:textId="77777777" w:rsidR="00F4788C" w:rsidRPr="00F4788C" w:rsidRDefault="00F4788C" w:rsidP="00F4788C">
            <w:pPr>
              <w:spacing w:line="259" w:lineRule="auto"/>
              <w:rPr>
                <w:rFonts w:ascii="Filson Pro Light" w:hAnsi="Filson Pro Light"/>
                <w:sz w:val="24"/>
                <w:szCs w:val="24"/>
              </w:rPr>
            </w:pPr>
          </w:p>
        </w:tc>
      </w:tr>
      <w:tr w:rsidR="00F4788C" w:rsidRPr="00F4788C" w14:paraId="0A072BC3" w14:textId="77777777" w:rsidTr="00F4788C">
        <w:tc>
          <w:tcPr>
            <w:tcW w:w="3964" w:type="dxa"/>
            <w:hideMark/>
          </w:tcPr>
          <w:p w14:paraId="154C3BE8"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28A2FA64"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0F6C9045"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52E7548C"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0FA36284" w14:textId="77777777" w:rsidR="00F4788C" w:rsidRPr="00F4788C" w:rsidRDefault="00F4788C" w:rsidP="00F4788C">
            <w:pPr>
              <w:spacing w:line="259" w:lineRule="auto"/>
              <w:rPr>
                <w:rFonts w:ascii="Filson Pro Light" w:hAnsi="Filson Pro Light"/>
                <w:sz w:val="24"/>
                <w:szCs w:val="24"/>
              </w:rPr>
            </w:pPr>
          </w:p>
        </w:tc>
      </w:tr>
      <w:tr w:rsidR="00F4788C" w:rsidRPr="00F4788C" w14:paraId="54C801CC" w14:textId="77777777" w:rsidTr="00F4788C">
        <w:tc>
          <w:tcPr>
            <w:tcW w:w="3964" w:type="dxa"/>
            <w:hideMark/>
          </w:tcPr>
          <w:p w14:paraId="50268818" w14:textId="77777777" w:rsidR="00F4788C" w:rsidRPr="00BB0E1A" w:rsidRDefault="00F4788C" w:rsidP="00F4788C">
            <w:pPr>
              <w:spacing w:line="276" w:lineRule="auto"/>
              <w:rPr>
                <w:rFonts w:ascii="Filson Pro Light" w:hAnsi="Filson Pro Light"/>
                <w:sz w:val="24"/>
                <w:szCs w:val="24"/>
              </w:rPr>
            </w:pPr>
            <w:r w:rsidRPr="00BB0E1A">
              <w:rPr>
                <w:rFonts w:ascii="Filson Pro Light" w:hAnsi="Filson Pro Light"/>
                <w:b/>
                <w:bCs/>
                <w:sz w:val="24"/>
                <w:szCs w:val="24"/>
              </w:rPr>
              <w:t>Full Cost Recovery (Overheads)</w:t>
            </w:r>
          </w:p>
        </w:tc>
        <w:tc>
          <w:tcPr>
            <w:tcW w:w="1087" w:type="dxa"/>
            <w:hideMark/>
          </w:tcPr>
          <w:p w14:paraId="713FD9A8" w14:textId="77777777" w:rsidR="00F4788C" w:rsidRPr="00F4788C" w:rsidRDefault="00F4788C" w:rsidP="00F4788C">
            <w:pPr>
              <w:spacing w:line="276" w:lineRule="auto"/>
              <w:rPr>
                <w:rFonts w:ascii="Filson Pro Light" w:hAnsi="Filson Pro Light"/>
                <w:sz w:val="24"/>
                <w:szCs w:val="24"/>
                <w:u w:val="single"/>
              </w:rPr>
            </w:pPr>
          </w:p>
        </w:tc>
        <w:tc>
          <w:tcPr>
            <w:tcW w:w="1087" w:type="dxa"/>
            <w:hideMark/>
          </w:tcPr>
          <w:p w14:paraId="398DF32C" w14:textId="77777777" w:rsidR="00F4788C" w:rsidRPr="00F4788C" w:rsidRDefault="00F4788C" w:rsidP="00F4788C">
            <w:pPr>
              <w:spacing w:line="276" w:lineRule="auto"/>
              <w:rPr>
                <w:rFonts w:ascii="Filson Pro Light" w:hAnsi="Filson Pro Light"/>
                <w:sz w:val="24"/>
                <w:szCs w:val="24"/>
                <w:u w:val="single"/>
              </w:rPr>
            </w:pPr>
          </w:p>
        </w:tc>
        <w:tc>
          <w:tcPr>
            <w:tcW w:w="1087" w:type="dxa"/>
            <w:hideMark/>
          </w:tcPr>
          <w:p w14:paraId="15B6C39E" w14:textId="77777777" w:rsidR="00F4788C" w:rsidRPr="00F4788C" w:rsidRDefault="00F4788C" w:rsidP="00F4788C">
            <w:pPr>
              <w:spacing w:line="259" w:lineRule="auto"/>
              <w:rPr>
                <w:rFonts w:ascii="Filson Pro Light" w:hAnsi="Filson Pro Light"/>
                <w:sz w:val="24"/>
                <w:szCs w:val="24"/>
                <w:u w:val="single"/>
              </w:rPr>
            </w:pPr>
          </w:p>
        </w:tc>
        <w:tc>
          <w:tcPr>
            <w:tcW w:w="1842" w:type="dxa"/>
            <w:hideMark/>
          </w:tcPr>
          <w:p w14:paraId="1F7B35B4" w14:textId="77777777" w:rsidR="00F4788C" w:rsidRPr="00F4788C" w:rsidRDefault="00F4788C" w:rsidP="00F4788C">
            <w:pPr>
              <w:spacing w:line="259" w:lineRule="auto"/>
              <w:rPr>
                <w:rFonts w:ascii="Filson Pro Light" w:hAnsi="Filson Pro Light"/>
                <w:sz w:val="24"/>
                <w:szCs w:val="24"/>
                <w:u w:val="single"/>
              </w:rPr>
            </w:pPr>
          </w:p>
        </w:tc>
      </w:tr>
      <w:tr w:rsidR="00F4788C" w:rsidRPr="00F4788C" w14:paraId="44834C03" w14:textId="77777777" w:rsidTr="00F4788C">
        <w:tc>
          <w:tcPr>
            <w:tcW w:w="3964" w:type="dxa"/>
            <w:hideMark/>
          </w:tcPr>
          <w:p w14:paraId="17F9CCEC" w14:textId="322140E4"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 xml:space="preserve">Management / </w:t>
            </w:r>
            <w:r>
              <w:rPr>
                <w:rFonts w:ascii="Filson Pro Light" w:hAnsi="Filson Pro Light"/>
                <w:sz w:val="24"/>
                <w:szCs w:val="24"/>
              </w:rPr>
              <w:t>l</w:t>
            </w:r>
            <w:r w:rsidRPr="00F4788C">
              <w:rPr>
                <w:rFonts w:ascii="Filson Pro Light" w:hAnsi="Filson Pro Light"/>
                <w:sz w:val="24"/>
                <w:szCs w:val="24"/>
              </w:rPr>
              <w:t>eadership</w:t>
            </w:r>
          </w:p>
        </w:tc>
        <w:tc>
          <w:tcPr>
            <w:tcW w:w="1087" w:type="dxa"/>
            <w:hideMark/>
          </w:tcPr>
          <w:p w14:paraId="65373D18"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132FA6E0"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26219B18"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7247B8A3" w14:textId="77777777" w:rsidR="00F4788C" w:rsidRPr="00F4788C" w:rsidRDefault="00F4788C" w:rsidP="00F4788C">
            <w:pPr>
              <w:spacing w:line="259" w:lineRule="auto"/>
              <w:rPr>
                <w:rFonts w:ascii="Filson Pro Light" w:hAnsi="Filson Pro Light"/>
                <w:sz w:val="24"/>
                <w:szCs w:val="24"/>
              </w:rPr>
            </w:pPr>
          </w:p>
        </w:tc>
      </w:tr>
      <w:tr w:rsidR="00F4788C" w:rsidRPr="00F4788C" w14:paraId="77C3B099" w14:textId="77777777" w:rsidTr="00F4788C">
        <w:tc>
          <w:tcPr>
            <w:tcW w:w="3964" w:type="dxa"/>
            <w:hideMark/>
          </w:tcPr>
          <w:p w14:paraId="7C07E03C" w14:textId="48CB5F90"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 xml:space="preserve">Admin / </w:t>
            </w:r>
            <w:r>
              <w:rPr>
                <w:rFonts w:ascii="Filson Pro Light" w:hAnsi="Filson Pro Light"/>
                <w:sz w:val="24"/>
                <w:szCs w:val="24"/>
              </w:rPr>
              <w:t>f</w:t>
            </w:r>
            <w:r w:rsidRPr="00F4788C">
              <w:rPr>
                <w:rFonts w:ascii="Filson Pro Light" w:hAnsi="Filson Pro Light"/>
                <w:sz w:val="24"/>
                <w:szCs w:val="24"/>
              </w:rPr>
              <w:t xml:space="preserve">inance </w:t>
            </w:r>
            <w:r>
              <w:rPr>
                <w:rFonts w:ascii="Filson Pro Light" w:hAnsi="Filson Pro Light"/>
                <w:sz w:val="24"/>
                <w:szCs w:val="24"/>
              </w:rPr>
              <w:t>s</w:t>
            </w:r>
            <w:r w:rsidRPr="00F4788C">
              <w:rPr>
                <w:rFonts w:ascii="Filson Pro Light" w:hAnsi="Filson Pro Light"/>
                <w:sz w:val="24"/>
                <w:szCs w:val="24"/>
              </w:rPr>
              <w:t>upport</w:t>
            </w:r>
          </w:p>
        </w:tc>
        <w:tc>
          <w:tcPr>
            <w:tcW w:w="1087" w:type="dxa"/>
            <w:hideMark/>
          </w:tcPr>
          <w:p w14:paraId="55325322"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06AC2A94"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15EA2079"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51EC77FB" w14:textId="77777777" w:rsidR="00F4788C" w:rsidRPr="00F4788C" w:rsidRDefault="00F4788C" w:rsidP="00F4788C">
            <w:pPr>
              <w:spacing w:line="259" w:lineRule="auto"/>
              <w:rPr>
                <w:rFonts w:ascii="Filson Pro Light" w:hAnsi="Filson Pro Light"/>
                <w:sz w:val="24"/>
                <w:szCs w:val="24"/>
              </w:rPr>
            </w:pPr>
          </w:p>
        </w:tc>
      </w:tr>
      <w:tr w:rsidR="00F4788C" w:rsidRPr="00F4788C" w14:paraId="07C8DF45" w14:textId="77777777" w:rsidTr="00F4788C">
        <w:tc>
          <w:tcPr>
            <w:tcW w:w="3964" w:type="dxa"/>
            <w:hideMark/>
          </w:tcPr>
          <w:p w14:paraId="295AC44F" w14:textId="401B1DF4"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 xml:space="preserve">IT / </w:t>
            </w:r>
            <w:r>
              <w:rPr>
                <w:rFonts w:ascii="Filson Pro Light" w:hAnsi="Filson Pro Light"/>
                <w:sz w:val="24"/>
                <w:szCs w:val="24"/>
              </w:rPr>
              <w:t>s</w:t>
            </w:r>
            <w:r w:rsidRPr="00F4788C">
              <w:rPr>
                <w:rFonts w:ascii="Filson Pro Light" w:hAnsi="Filson Pro Light"/>
                <w:sz w:val="24"/>
                <w:szCs w:val="24"/>
              </w:rPr>
              <w:t>ystems</w:t>
            </w:r>
          </w:p>
        </w:tc>
        <w:tc>
          <w:tcPr>
            <w:tcW w:w="1087" w:type="dxa"/>
            <w:hideMark/>
          </w:tcPr>
          <w:p w14:paraId="1A29E5BD"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545F51BC"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67CF7D79"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1E0D858B" w14:textId="77777777" w:rsidR="00F4788C" w:rsidRPr="00F4788C" w:rsidRDefault="00F4788C" w:rsidP="00F4788C">
            <w:pPr>
              <w:spacing w:line="259" w:lineRule="auto"/>
              <w:rPr>
                <w:rFonts w:ascii="Filson Pro Light" w:hAnsi="Filson Pro Light"/>
                <w:sz w:val="24"/>
                <w:szCs w:val="24"/>
              </w:rPr>
            </w:pPr>
          </w:p>
        </w:tc>
      </w:tr>
      <w:tr w:rsidR="00F4788C" w:rsidRPr="00F4788C" w14:paraId="26E9757C" w14:textId="77777777" w:rsidTr="00F4788C">
        <w:tc>
          <w:tcPr>
            <w:tcW w:w="3964" w:type="dxa"/>
            <w:hideMark/>
          </w:tcPr>
          <w:p w14:paraId="402A0F44" w14:textId="30B95A21"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 xml:space="preserve">Premises / </w:t>
            </w:r>
            <w:r>
              <w:rPr>
                <w:rFonts w:ascii="Filson Pro Light" w:hAnsi="Filson Pro Light"/>
                <w:sz w:val="24"/>
                <w:szCs w:val="24"/>
              </w:rPr>
              <w:t>ut</w:t>
            </w:r>
            <w:r w:rsidRPr="00F4788C">
              <w:rPr>
                <w:rFonts w:ascii="Filson Pro Light" w:hAnsi="Filson Pro Light"/>
                <w:sz w:val="24"/>
                <w:szCs w:val="24"/>
              </w:rPr>
              <w:t>ilities</w:t>
            </w:r>
          </w:p>
        </w:tc>
        <w:tc>
          <w:tcPr>
            <w:tcW w:w="1087" w:type="dxa"/>
            <w:hideMark/>
          </w:tcPr>
          <w:p w14:paraId="28987C32"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7CE1517E"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6B004BFA"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056FA3BE" w14:textId="77777777" w:rsidR="00F4788C" w:rsidRPr="00F4788C" w:rsidRDefault="00F4788C" w:rsidP="00F4788C">
            <w:pPr>
              <w:spacing w:line="259" w:lineRule="auto"/>
              <w:rPr>
                <w:rFonts w:ascii="Filson Pro Light" w:hAnsi="Filson Pro Light"/>
                <w:sz w:val="24"/>
                <w:szCs w:val="24"/>
              </w:rPr>
            </w:pPr>
          </w:p>
        </w:tc>
      </w:tr>
      <w:tr w:rsidR="00F4788C" w:rsidRPr="00F4788C" w14:paraId="2E69E4D1" w14:textId="77777777" w:rsidTr="00F4788C">
        <w:tc>
          <w:tcPr>
            <w:tcW w:w="3964" w:type="dxa"/>
            <w:hideMark/>
          </w:tcPr>
          <w:p w14:paraId="654CD822" w14:textId="3D359776"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Governance /</w:t>
            </w:r>
            <w:r>
              <w:rPr>
                <w:rFonts w:ascii="Filson Pro Light" w:hAnsi="Filson Pro Light"/>
                <w:sz w:val="24"/>
                <w:szCs w:val="24"/>
              </w:rPr>
              <w:t xml:space="preserve"> S</w:t>
            </w:r>
            <w:r w:rsidRPr="00F4788C">
              <w:rPr>
                <w:rFonts w:ascii="Filson Pro Light" w:hAnsi="Filson Pro Light"/>
                <w:sz w:val="24"/>
                <w:szCs w:val="24"/>
              </w:rPr>
              <w:t>afeguarding</w:t>
            </w:r>
          </w:p>
        </w:tc>
        <w:tc>
          <w:tcPr>
            <w:tcW w:w="1087" w:type="dxa"/>
            <w:hideMark/>
          </w:tcPr>
          <w:p w14:paraId="500C7222"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08835DC5"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32B0F2C2"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495DCC0D" w14:textId="77777777" w:rsidR="00F4788C" w:rsidRPr="00F4788C" w:rsidRDefault="00F4788C" w:rsidP="00F4788C">
            <w:pPr>
              <w:spacing w:line="259" w:lineRule="auto"/>
              <w:rPr>
                <w:rFonts w:ascii="Filson Pro Light" w:hAnsi="Filson Pro Light"/>
                <w:sz w:val="24"/>
                <w:szCs w:val="24"/>
              </w:rPr>
            </w:pPr>
          </w:p>
        </w:tc>
      </w:tr>
      <w:tr w:rsidR="00F4788C" w:rsidRPr="00F4788C" w14:paraId="49E23696" w14:textId="77777777" w:rsidTr="00F4788C">
        <w:tc>
          <w:tcPr>
            <w:tcW w:w="3964" w:type="dxa"/>
            <w:hideMark/>
          </w:tcPr>
          <w:p w14:paraId="2F7BF474" w14:textId="7B1C1144" w:rsidR="00F4788C" w:rsidRPr="00F4788C" w:rsidRDefault="00F4788C" w:rsidP="00F4788C">
            <w:pPr>
              <w:spacing w:line="276" w:lineRule="auto"/>
              <w:jc w:val="right"/>
              <w:rPr>
                <w:rFonts w:ascii="Filson Pro Light" w:hAnsi="Filson Pro Light"/>
                <w:sz w:val="24"/>
                <w:szCs w:val="24"/>
              </w:rPr>
            </w:pPr>
            <w:r w:rsidRPr="00F4788C">
              <w:rPr>
                <w:rFonts w:ascii="Filson Pro Light" w:hAnsi="Filson Pro Light"/>
                <w:b/>
                <w:bCs/>
                <w:sz w:val="24"/>
                <w:szCs w:val="24"/>
              </w:rPr>
              <w:t xml:space="preserve">Subtotal </w:t>
            </w:r>
            <w:r>
              <w:rPr>
                <w:rFonts w:ascii="Filson Pro Light" w:hAnsi="Filson Pro Light"/>
                <w:b/>
                <w:bCs/>
                <w:sz w:val="24"/>
                <w:szCs w:val="24"/>
              </w:rPr>
              <w:t>ov</w:t>
            </w:r>
            <w:r w:rsidRPr="00F4788C">
              <w:rPr>
                <w:rFonts w:ascii="Filson Pro Light" w:hAnsi="Filson Pro Light"/>
                <w:b/>
                <w:bCs/>
                <w:sz w:val="24"/>
                <w:szCs w:val="24"/>
              </w:rPr>
              <w:t>erheads</w:t>
            </w:r>
          </w:p>
        </w:tc>
        <w:tc>
          <w:tcPr>
            <w:tcW w:w="1087" w:type="dxa"/>
            <w:hideMark/>
          </w:tcPr>
          <w:p w14:paraId="415DC767"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45B79C46"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2FF30BD0"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1A18F0FF" w14:textId="77777777" w:rsidR="00F4788C" w:rsidRPr="00F4788C" w:rsidRDefault="00F4788C" w:rsidP="00F4788C">
            <w:pPr>
              <w:spacing w:line="259" w:lineRule="auto"/>
              <w:rPr>
                <w:rFonts w:ascii="Filson Pro Light" w:hAnsi="Filson Pro Light"/>
                <w:sz w:val="24"/>
                <w:szCs w:val="24"/>
              </w:rPr>
            </w:pPr>
          </w:p>
        </w:tc>
      </w:tr>
      <w:tr w:rsidR="00F4788C" w:rsidRPr="00F4788C" w14:paraId="7B6FD811" w14:textId="77777777" w:rsidTr="00F4788C">
        <w:tc>
          <w:tcPr>
            <w:tcW w:w="3964" w:type="dxa"/>
            <w:hideMark/>
          </w:tcPr>
          <w:p w14:paraId="0654EB11" w14:textId="77777777" w:rsidR="00F4788C" w:rsidRPr="00F4788C" w:rsidRDefault="00F4788C" w:rsidP="00F4788C">
            <w:pPr>
              <w:spacing w:line="276" w:lineRule="auto"/>
              <w:jc w:val="right"/>
              <w:rPr>
                <w:rFonts w:ascii="Filson Pro Light" w:hAnsi="Filson Pro Light"/>
                <w:sz w:val="24"/>
                <w:szCs w:val="24"/>
              </w:rPr>
            </w:pPr>
          </w:p>
        </w:tc>
        <w:tc>
          <w:tcPr>
            <w:tcW w:w="1087" w:type="dxa"/>
            <w:hideMark/>
          </w:tcPr>
          <w:p w14:paraId="02CAA519"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332C7338"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4B4CFB98"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635CD54D" w14:textId="77777777" w:rsidR="00F4788C" w:rsidRPr="00F4788C" w:rsidRDefault="00F4788C" w:rsidP="00F4788C">
            <w:pPr>
              <w:spacing w:line="259" w:lineRule="auto"/>
              <w:rPr>
                <w:rFonts w:ascii="Filson Pro Light" w:hAnsi="Filson Pro Light"/>
                <w:sz w:val="24"/>
                <w:szCs w:val="24"/>
              </w:rPr>
            </w:pPr>
          </w:p>
        </w:tc>
      </w:tr>
      <w:tr w:rsidR="00F4788C" w:rsidRPr="00F4788C" w14:paraId="202BFFA0" w14:textId="77777777" w:rsidTr="00F4788C">
        <w:tc>
          <w:tcPr>
            <w:tcW w:w="3964" w:type="dxa"/>
            <w:hideMark/>
          </w:tcPr>
          <w:p w14:paraId="0CC0F000" w14:textId="36B6D965" w:rsidR="00F4788C" w:rsidRPr="00F4788C" w:rsidRDefault="00F4788C" w:rsidP="00F4788C">
            <w:pPr>
              <w:spacing w:line="276" w:lineRule="auto"/>
              <w:jc w:val="right"/>
              <w:rPr>
                <w:rFonts w:ascii="Filson Pro Light" w:hAnsi="Filson Pro Light"/>
                <w:sz w:val="24"/>
                <w:szCs w:val="24"/>
              </w:rPr>
            </w:pPr>
            <w:r w:rsidRPr="00F4788C">
              <w:rPr>
                <w:rFonts w:ascii="Filson Pro Light" w:hAnsi="Filson Pro Light"/>
                <w:b/>
                <w:bCs/>
                <w:sz w:val="24"/>
                <w:szCs w:val="24"/>
              </w:rPr>
              <w:t>TOTAL PROJECT COST</w:t>
            </w:r>
          </w:p>
        </w:tc>
        <w:tc>
          <w:tcPr>
            <w:tcW w:w="1087" w:type="dxa"/>
            <w:hideMark/>
          </w:tcPr>
          <w:p w14:paraId="60C3F229"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582DF7A5"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76824C3B"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7FB364B9" w14:textId="77777777" w:rsidR="00F4788C" w:rsidRPr="00F4788C" w:rsidRDefault="00F4788C" w:rsidP="00F4788C">
            <w:pPr>
              <w:spacing w:line="259" w:lineRule="auto"/>
              <w:rPr>
                <w:rFonts w:ascii="Filson Pro Light" w:hAnsi="Filson Pro Light"/>
                <w:sz w:val="24"/>
                <w:szCs w:val="24"/>
              </w:rPr>
            </w:pPr>
          </w:p>
        </w:tc>
      </w:tr>
      <w:tr w:rsidR="00F4788C" w:rsidRPr="00F4788C" w14:paraId="100ECDFD" w14:textId="77777777" w:rsidTr="00F4788C">
        <w:tc>
          <w:tcPr>
            <w:tcW w:w="3964" w:type="dxa"/>
            <w:hideMark/>
          </w:tcPr>
          <w:p w14:paraId="52FA5EB0"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6A0F5D4D"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6A7B4B3B"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170204BB"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437C3BCC" w14:textId="77777777" w:rsidR="00F4788C" w:rsidRPr="00F4788C" w:rsidRDefault="00F4788C" w:rsidP="00F4788C">
            <w:pPr>
              <w:spacing w:line="259" w:lineRule="auto"/>
              <w:rPr>
                <w:rFonts w:ascii="Filson Pro Light" w:hAnsi="Filson Pro Light"/>
                <w:sz w:val="24"/>
                <w:szCs w:val="24"/>
              </w:rPr>
            </w:pPr>
          </w:p>
        </w:tc>
      </w:tr>
      <w:tr w:rsidR="00F4788C" w:rsidRPr="00F4788C" w14:paraId="74AB6925" w14:textId="77777777" w:rsidTr="00F4788C">
        <w:tc>
          <w:tcPr>
            <w:tcW w:w="3964" w:type="dxa"/>
            <w:hideMark/>
          </w:tcPr>
          <w:p w14:paraId="23012453" w14:textId="77777777" w:rsidR="00F4788C" w:rsidRPr="00BB0E1A" w:rsidRDefault="00F4788C" w:rsidP="00F4788C">
            <w:pPr>
              <w:spacing w:line="276" w:lineRule="auto"/>
              <w:rPr>
                <w:rFonts w:ascii="Filson Pro Light" w:hAnsi="Filson Pro Light"/>
                <w:sz w:val="24"/>
                <w:szCs w:val="24"/>
              </w:rPr>
            </w:pPr>
            <w:r w:rsidRPr="00BB0E1A">
              <w:rPr>
                <w:rFonts w:ascii="Filson Pro Light" w:hAnsi="Filson Pro Light"/>
                <w:b/>
                <w:bCs/>
                <w:sz w:val="24"/>
                <w:szCs w:val="24"/>
              </w:rPr>
              <w:t>Income Summary</w:t>
            </w:r>
          </w:p>
        </w:tc>
        <w:tc>
          <w:tcPr>
            <w:tcW w:w="1087" w:type="dxa"/>
            <w:hideMark/>
          </w:tcPr>
          <w:p w14:paraId="7DDB4D94" w14:textId="77777777" w:rsidR="00F4788C" w:rsidRPr="00F4788C" w:rsidRDefault="00F4788C" w:rsidP="00F4788C">
            <w:pPr>
              <w:spacing w:line="276" w:lineRule="auto"/>
              <w:rPr>
                <w:rFonts w:ascii="Filson Pro Light" w:hAnsi="Filson Pro Light"/>
                <w:sz w:val="24"/>
                <w:szCs w:val="24"/>
                <w:u w:val="single"/>
              </w:rPr>
            </w:pPr>
          </w:p>
        </w:tc>
        <w:tc>
          <w:tcPr>
            <w:tcW w:w="1087" w:type="dxa"/>
            <w:hideMark/>
          </w:tcPr>
          <w:p w14:paraId="613C2744" w14:textId="77777777" w:rsidR="00F4788C" w:rsidRPr="00F4788C" w:rsidRDefault="00F4788C" w:rsidP="00F4788C">
            <w:pPr>
              <w:spacing w:line="276" w:lineRule="auto"/>
              <w:rPr>
                <w:rFonts w:ascii="Filson Pro Light" w:hAnsi="Filson Pro Light"/>
                <w:sz w:val="24"/>
                <w:szCs w:val="24"/>
                <w:u w:val="single"/>
              </w:rPr>
            </w:pPr>
          </w:p>
        </w:tc>
        <w:tc>
          <w:tcPr>
            <w:tcW w:w="1087" w:type="dxa"/>
            <w:hideMark/>
          </w:tcPr>
          <w:p w14:paraId="5BBB4952" w14:textId="77777777" w:rsidR="00F4788C" w:rsidRPr="00F4788C" w:rsidRDefault="00F4788C" w:rsidP="00F4788C">
            <w:pPr>
              <w:spacing w:line="259" w:lineRule="auto"/>
              <w:rPr>
                <w:rFonts w:ascii="Filson Pro Light" w:hAnsi="Filson Pro Light"/>
                <w:sz w:val="24"/>
                <w:szCs w:val="24"/>
                <w:u w:val="single"/>
              </w:rPr>
            </w:pPr>
          </w:p>
        </w:tc>
        <w:tc>
          <w:tcPr>
            <w:tcW w:w="1842" w:type="dxa"/>
            <w:hideMark/>
          </w:tcPr>
          <w:p w14:paraId="3AF8C507" w14:textId="77777777" w:rsidR="00F4788C" w:rsidRPr="00F4788C" w:rsidRDefault="00F4788C" w:rsidP="00F4788C">
            <w:pPr>
              <w:spacing w:line="259" w:lineRule="auto"/>
              <w:rPr>
                <w:rFonts w:ascii="Filson Pro Light" w:hAnsi="Filson Pro Light"/>
                <w:sz w:val="24"/>
                <w:szCs w:val="24"/>
                <w:u w:val="single"/>
              </w:rPr>
            </w:pPr>
          </w:p>
        </w:tc>
      </w:tr>
      <w:tr w:rsidR="00F4788C" w:rsidRPr="00F4788C" w14:paraId="296103AC" w14:textId="77777777" w:rsidTr="00F4788C">
        <w:tc>
          <w:tcPr>
            <w:tcW w:w="3964" w:type="dxa"/>
            <w:hideMark/>
          </w:tcPr>
          <w:p w14:paraId="6EED94D8" w14:textId="710E49EF"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 xml:space="preserve">Amount </w:t>
            </w:r>
            <w:r>
              <w:rPr>
                <w:rFonts w:ascii="Filson Pro Light" w:hAnsi="Filson Pro Light"/>
                <w:sz w:val="24"/>
                <w:szCs w:val="24"/>
              </w:rPr>
              <w:t>a</w:t>
            </w:r>
            <w:r w:rsidRPr="00F4788C">
              <w:rPr>
                <w:rFonts w:ascii="Filson Pro Light" w:hAnsi="Filson Pro Light"/>
                <w:sz w:val="24"/>
                <w:szCs w:val="24"/>
              </w:rPr>
              <w:t xml:space="preserve">lready </w:t>
            </w:r>
            <w:r>
              <w:rPr>
                <w:rFonts w:ascii="Filson Pro Light" w:hAnsi="Filson Pro Light"/>
                <w:sz w:val="24"/>
                <w:szCs w:val="24"/>
              </w:rPr>
              <w:t>r</w:t>
            </w:r>
            <w:r w:rsidRPr="00F4788C">
              <w:rPr>
                <w:rFonts w:ascii="Filson Pro Light" w:hAnsi="Filson Pro Light"/>
                <w:sz w:val="24"/>
                <w:szCs w:val="24"/>
              </w:rPr>
              <w:t>aised</w:t>
            </w:r>
          </w:p>
        </w:tc>
        <w:tc>
          <w:tcPr>
            <w:tcW w:w="1087" w:type="dxa"/>
            <w:hideMark/>
          </w:tcPr>
          <w:p w14:paraId="2B740B98"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1DED9A11"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3F3C3B78"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04C23467" w14:textId="77777777" w:rsidR="00F4788C" w:rsidRPr="00F4788C" w:rsidRDefault="00F4788C" w:rsidP="00F4788C">
            <w:pPr>
              <w:spacing w:line="259" w:lineRule="auto"/>
              <w:rPr>
                <w:rFonts w:ascii="Filson Pro Light" w:hAnsi="Filson Pro Light"/>
                <w:sz w:val="24"/>
                <w:szCs w:val="24"/>
              </w:rPr>
            </w:pPr>
          </w:p>
        </w:tc>
      </w:tr>
      <w:tr w:rsidR="00F4788C" w:rsidRPr="00F4788C" w14:paraId="70637DF7" w14:textId="77777777" w:rsidTr="00F4788C">
        <w:tc>
          <w:tcPr>
            <w:tcW w:w="3964" w:type="dxa"/>
            <w:hideMark/>
          </w:tcPr>
          <w:p w14:paraId="09D6B66E" w14:textId="7EA1E241" w:rsidR="00F4788C" w:rsidRPr="00F4788C" w:rsidRDefault="00F4788C" w:rsidP="00F4788C">
            <w:pPr>
              <w:spacing w:line="276" w:lineRule="auto"/>
              <w:rPr>
                <w:rFonts w:ascii="Filson Pro Light" w:hAnsi="Filson Pro Light"/>
                <w:sz w:val="24"/>
                <w:szCs w:val="24"/>
              </w:rPr>
            </w:pPr>
            <w:r w:rsidRPr="00F4788C">
              <w:rPr>
                <w:rFonts w:ascii="Filson Pro Light" w:hAnsi="Filson Pro Light"/>
                <w:sz w:val="24"/>
                <w:szCs w:val="24"/>
              </w:rPr>
              <w:t xml:space="preserve">Amount </w:t>
            </w:r>
            <w:r>
              <w:rPr>
                <w:rFonts w:ascii="Filson Pro Light" w:hAnsi="Filson Pro Light"/>
                <w:sz w:val="24"/>
                <w:szCs w:val="24"/>
              </w:rPr>
              <w:t>p</w:t>
            </w:r>
            <w:r w:rsidRPr="00F4788C">
              <w:rPr>
                <w:rFonts w:ascii="Filson Pro Light" w:hAnsi="Filson Pro Light"/>
                <w:sz w:val="24"/>
                <w:szCs w:val="24"/>
              </w:rPr>
              <w:t>ledged</w:t>
            </w:r>
          </w:p>
        </w:tc>
        <w:tc>
          <w:tcPr>
            <w:tcW w:w="1087" w:type="dxa"/>
            <w:hideMark/>
          </w:tcPr>
          <w:p w14:paraId="0D213E61"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4F62CD5A" w14:textId="77777777" w:rsidR="00F4788C" w:rsidRPr="00F4788C" w:rsidRDefault="00F4788C" w:rsidP="00F4788C">
            <w:pPr>
              <w:spacing w:line="276" w:lineRule="auto"/>
              <w:rPr>
                <w:rFonts w:ascii="Filson Pro Light" w:hAnsi="Filson Pro Light"/>
                <w:sz w:val="24"/>
                <w:szCs w:val="24"/>
              </w:rPr>
            </w:pPr>
          </w:p>
        </w:tc>
        <w:tc>
          <w:tcPr>
            <w:tcW w:w="1087" w:type="dxa"/>
            <w:hideMark/>
          </w:tcPr>
          <w:p w14:paraId="1C6CE5CA" w14:textId="77777777" w:rsidR="00F4788C" w:rsidRPr="00F4788C" w:rsidRDefault="00F4788C" w:rsidP="00F4788C">
            <w:pPr>
              <w:spacing w:line="259" w:lineRule="auto"/>
              <w:rPr>
                <w:rFonts w:ascii="Filson Pro Light" w:hAnsi="Filson Pro Light"/>
                <w:sz w:val="24"/>
                <w:szCs w:val="24"/>
              </w:rPr>
            </w:pPr>
          </w:p>
        </w:tc>
        <w:tc>
          <w:tcPr>
            <w:tcW w:w="1842" w:type="dxa"/>
            <w:hideMark/>
          </w:tcPr>
          <w:p w14:paraId="18B84609" w14:textId="77777777" w:rsidR="00F4788C" w:rsidRPr="00F4788C" w:rsidRDefault="00F4788C" w:rsidP="00F4788C">
            <w:pPr>
              <w:spacing w:line="259" w:lineRule="auto"/>
              <w:rPr>
                <w:rFonts w:ascii="Filson Pro Light" w:hAnsi="Filson Pro Light"/>
                <w:sz w:val="24"/>
                <w:szCs w:val="24"/>
              </w:rPr>
            </w:pPr>
          </w:p>
        </w:tc>
      </w:tr>
      <w:tr w:rsidR="00F4788C" w:rsidRPr="00F4788C" w14:paraId="25A032C8" w14:textId="77777777" w:rsidTr="00F4788C">
        <w:tc>
          <w:tcPr>
            <w:tcW w:w="3964" w:type="dxa"/>
            <w:hideMark/>
          </w:tcPr>
          <w:p w14:paraId="33E45D80" w14:textId="17466648" w:rsidR="00F4788C" w:rsidRPr="00F4788C" w:rsidRDefault="00F4788C" w:rsidP="00F4788C">
            <w:pPr>
              <w:spacing w:line="276" w:lineRule="auto"/>
              <w:jc w:val="right"/>
              <w:rPr>
                <w:rFonts w:ascii="Filson Pro Light" w:hAnsi="Filson Pro Light"/>
                <w:sz w:val="24"/>
                <w:szCs w:val="24"/>
              </w:rPr>
            </w:pPr>
            <w:r w:rsidRPr="00F4788C">
              <w:rPr>
                <w:rFonts w:ascii="Filson Pro Light" w:hAnsi="Filson Pro Light"/>
                <w:b/>
                <w:bCs/>
                <w:sz w:val="24"/>
                <w:szCs w:val="24"/>
              </w:rPr>
              <w:t xml:space="preserve">REMAINING </w:t>
            </w:r>
            <w:r>
              <w:rPr>
                <w:rFonts w:ascii="Filson Pro Light" w:hAnsi="Filson Pro Light"/>
                <w:b/>
                <w:bCs/>
                <w:sz w:val="24"/>
                <w:szCs w:val="24"/>
              </w:rPr>
              <w:t>A</w:t>
            </w:r>
            <w:r w:rsidRPr="00F4788C">
              <w:rPr>
                <w:rFonts w:ascii="Filson Pro Light" w:hAnsi="Filson Pro Light"/>
                <w:b/>
                <w:bCs/>
                <w:sz w:val="24"/>
                <w:szCs w:val="24"/>
              </w:rPr>
              <w:t xml:space="preserve">MOUNT TO </w:t>
            </w:r>
            <w:r>
              <w:rPr>
                <w:rFonts w:ascii="Filson Pro Light" w:hAnsi="Filson Pro Light"/>
                <w:b/>
                <w:bCs/>
                <w:sz w:val="24"/>
                <w:szCs w:val="24"/>
              </w:rPr>
              <w:t>R</w:t>
            </w:r>
            <w:r w:rsidRPr="00F4788C">
              <w:rPr>
                <w:rFonts w:ascii="Filson Pro Light" w:hAnsi="Filson Pro Light"/>
                <w:b/>
                <w:bCs/>
                <w:sz w:val="24"/>
                <w:szCs w:val="24"/>
              </w:rPr>
              <w:t>AISE</w:t>
            </w:r>
          </w:p>
        </w:tc>
        <w:tc>
          <w:tcPr>
            <w:tcW w:w="1087" w:type="dxa"/>
            <w:hideMark/>
          </w:tcPr>
          <w:p w14:paraId="5AE3B936" w14:textId="77777777" w:rsidR="00F4788C" w:rsidRPr="00F4788C" w:rsidRDefault="00F4788C" w:rsidP="00F4788C">
            <w:pPr>
              <w:spacing w:line="276" w:lineRule="auto"/>
              <w:jc w:val="right"/>
              <w:rPr>
                <w:rFonts w:ascii="Filson Pro Light" w:hAnsi="Filson Pro Light"/>
                <w:sz w:val="24"/>
                <w:szCs w:val="24"/>
              </w:rPr>
            </w:pPr>
          </w:p>
        </w:tc>
        <w:tc>
          <w:tcPr>
            <w:tcW w:w="1087" w:type="dxa"/>
            <w:hideMark/>
          </w:tcPr>
          <w:p w14:paraId="6D4531EB" w14:textId="77777777" w:rsidR="00F4788C" w:rsidRPr="00F4788C" w:rsidRDefault="00F4788C" w:rsidP="00F4788C">
            <w:pPr>
              <w:spacing w:line="276" w:lineRule="auto"/>
              <w:jc w:val="right"/>
              <w:rPr>
                <w:rFonts w:ascii="Filson Pro Light" w:hAnsi="Filson Pro Light"/>
                <w:sz w:val="24"/>
                <w:szCs w:val="24"/>
              </w:rPr>
            </w:pPr>
          </w:p>
        </w:tc>
        <w:tc>
          <w:tcPr>
            <w:tcW w:w="1087" w:type="dxa"/>
            <w:hideMark/>
          </w:tcPr>
          <w:p w14:paraId="1298F464" w14:textId="77777777" w:rsidR="00F4788C" w:rsidRPr="00F4788C" w:rsidRDefault="00F4788C" w:rsidP="00F4788C">
            <w:pPr>
              <w:spacing w:line="259" w:lineRule="auto"/>
              <w:jc w:val="right"/>
              <w:rPr>
                <w:rFonts w:ascii="Filson Pro Light" w:hAnsi="Filson Pro Light"/>
                <w:sz w:val="24"/>
                <w:szCs w:val="24"/>
              </w:rPr>
            </w:pPr>
          </w:p>
        </w:tc>
        <w:tc>
          <w:tcPr>
            <w:tcW w:w="1842" w:type="dxa"/>
            <w:hideMark/>
          </w:tcPr>
          <w:p w14:paraId="10E46916" w14:textId="77777777" w:rsidR="00F4788C" w:rsidRPr="00F4788C" w:rsidRDefault="00F4788C" w:rsidP="00F4788C">
            <w:pPr>
              <w:spacing w:line="259" w:lineRule="auto"/>
              <w:jc w:val="right"/>
              <w:rPr>
                <w:rFonts w:ascii="Filson Pro Light" w:hAnsi="Filson Pro Light"/>
                <w:sz w:val="24"/>
                <w:szCs w:val="24"/>
              </w:rPr>
            </w:pPr>
          </w:p>
        </w:tc>
      </w:tr>
    </w:tbl>
    <w:p w14:paraId="072DC480" w14:textId="77777777" w:rsidR="00F4788C" w:rsidRPr="00F4788C" w:rsidRDefault="00F4788C">
      <w:pPr>
        <w:rPr>
          <w:rFonts w:ascii="Filson Pro Light" w:hAnsi="Filson Pro Light"/>
          <w:sz w:val="24"/>
          <w:szCs w:val="24"/>
        </w:rPr>
      </w:pPr>
    </w:p>
    <w:sectPr w:rsidR="00F4788C" w:rsidRPr="00F478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lson Pro Light">
    <w:altName w:val="Calibri"/>
    <w:panose1 w:val="00000000000000000000"/>
    <w:charset w:val="00"/>
    <w:family w:val="modern"/>
    <w:notTrueType/>
    <w:pitch w:val="variable"/>
    <w:sig w:usb0="A00000AF" w:usb1="5000206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373"/>
    <w:rsid w:val="003B61B0"/>
    <w:rsid w:val="003C3023"/>
    <w:rsid w:val="00670E8C"/>
    <w:rsid w:val="009302C0"/>
    <w:rsid w:val="00986836"/>
    <w:rsid w:val="00986895"/>
    <w:rsid w:val="00B84AE9"/>
    <w:rsid w:val="00BA3D12"/>
    <w:rsid w:val="00BB0E1A"/>
    <w:rsid w:val="00BE166C"/>
    <w:rsid w:val="00C33373"/>
    <w:rsid w:val="00D77A2F"/>
    <w:rsid w:val="00D9480D"/>
    <w:rsid w:val="00F4788C"/>
    <w:rsid w:val="00F56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36D9E"/>
  <w15:chartTrackingRefBased/>
  <w15:docId w15:val="{3D6A089D-0464-4E74-831C-736D3ECF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3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3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3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3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3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3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3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373"/>
    <w:rPr>
      <w:rFonts w:eastAsiaTheme="majorEastAsia" w:cstheme="majorBidi"/>
      <w:color w:val="272727" w:themeColor="text1" w:themeTint="D8"/>
    </w:rPr>
  </w:style>
  <w:style w:type="paragraph" w:styleId="Title">
    <w:name w:val="Title"/>
    <w:basedOn w:val="Normal"/>
    <w:next w:val="Normal"/>
    <w:link w:val="TitleChar"/>
    <w:uiPriority w:val="10"/>
    <w:qFormat/>
    <w:rsid w:val="00C33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373"/>
    <w:pPr>
      <w:spacing w:before="160"/>
      <w:jc w:val="center"/>
    </w:pPr>
    <w:rPr>
      <w:i/>
      <w:iCs/>
      <w:color w:val="404040" w:themeColor="text1" w:themeTint="BF"/>
    </w:rPr>
  </w:style>
  <w:style w:type="character" w:customStyle="1" w:styleId="QuoteChar">
    <w:name w:val="Quote Char"/>
    <w:basedOn w:val="DefaultParagraphFont"/>
    <w:link w:val="Quote"/>
    <w:uiPriority w:val="29"/>
    <w:rsid w:val="00C33373"/>
    <w:rPr>
      <w:i/>
      <w:iCs/>
      <w:color w:val="404040" w:themeColor="text1" w:themeTint="BF"/>
    </w:rPr>
  </w:style>
  <w:style w:type="paragraph" w:styleId="ListParagraph">
    <w:name w:val="List Paragraph"/>
    <w:basedOn w:val="Normal"/>
    <w:uiPriority w:val="34"/>
    <w:qFormat/>
    <w:rsid w:val="00C33373"/>
    <w:pPr>
      <w:ind w:left="720"/>
      <w:contextualSpacing/>
    </w:pPr>
  </w:style>
  <w:style w:type="character" w:styleId="IntenseEmphasis">
    <w:name w:val="Intense Emphasis"/>
    <w:basedOn w:val="DefaultParagraphFont"/>
    <w:uiPriority w:val="21"/>
    <w:qFormat/>
    <w:rsid w:val="00C33373"/>
    <w:rPr>
      <w:i/>
      <w:iCs/>
      <w:color w:val="0F4761" w:themeColor="accent1" w:themeShade="BF"/>
    </w:rPr>
  </w:style>
  <w:style w:type="paragraph" w:styleId="IntenseQuote">
    <w:name w:val="Intense Quote"/>
    <w:basedOn w:val="Normal"/>
    <w:next w:val="Normal"/>
    <w:link w:val="IntenseQuoteChar"/>
    <w:uiPriority w:val="30"/>
    <w:qFormat/>
    <w:rsid w:val="00C33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373"/>
    <w:rPr>
      <w:i/>
      <w:iCs/>
      <w:color w:val="0F4761" w:themeColor="accent1" w:themeShade="BF"/>
    </w:rPr>
  </w:style>
  <w:style w:type="character" w:styleId="IntenseReference">
    <w:name w:val="Intense Reference"/>
    <w:basedOn w:val="DefaultParagraphFont"/>
    <w:uiPriority w:val="32"/>
    <w:qFormat/>
    <w:rsid w:val="00C33373"/>
    <w:rPr>
      <w:b/>
      <w:bCs/>
      <w:smallCaps/>
      <w:color w:val="0F4761" w:themeColor="accent1" w:themeShade="BF"/>
      <w:spacing w:val="5"/>
    </w:rPr>
  </w:style>
  <w:style w:type="table" w:styleId="TableGrid">
    <w:name w:val="Table Grid"/>
    <w:basedOn w:val="TableNormal"/>
    <w:uiPriority w:val="39"/>
    <w:rsid w:val="00F47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1397</Characters>
  <Application>Microsoft Office Word</Application>
  <DocSecurity>0</DocSecurity>
  <Lines>155</Lines>
  <Paragraphs>36</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Knox</dc:creator>
  <cp:keywords/>
  <dc:description/>
  <cp:lastModifiedBy>Bex Jignasu</cp:lastModifiedBy>
  <cp:revision>2</cp:revision>
  <dcterms:created xsi:type="dcterms:W3CDTF">2026-08-04T08:53:00Z</dcterms:created>
  <dcterms:modified xsi:type="dcterms:W3CDTF">2026-08-04T08:53:00Z</dcterms:modified>
</cp:coreProperties>
</file>